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53" w:rsidRPr="009F0790" w:rsidRDefault="00BE4353" w:rsidP="00BE435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14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BE4353" w:rsidRDefault="00BE4353" w:rsidP="00BE4353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F1539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校园卡系统通用设备采购项目</w:t>
      </w:r>
    </w:p>
    <w:p w:rsidR="00BE4353" w:rsidRPr="00B84B1E" w:rsidRDefault="00BE4353" w:rsidP="00BE4353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32</w:t>
      </w:r>
    </w:p>
    <w:p w:rsidR="00BE4353" w:rsidRPr="00B84B1E" w:rsidRDefault="00BE4353" w:rsidP="00BE435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  <w:bookmarkStart w:id="0" w:name="_GoBack"/>
      <w:bookmarkEnd w:id="0"/>
    </w:p>
    <w:p w:rsidR="00BE4353" w:rsidRPr="00EF0D1A" w:rsidRDefault="00BE4353" w:rsidP="00BE4353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BE4353" w:rsidRDefault="00BE4353" w:rsidP="00BE4353"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一、</w:t>
      </w:r>
      <w:r w:rsidRPr="00E115F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43"/>
        <w:gridCol w:w="6520"/>
        <w:gridCol w:w="851"/>
      </w:tblGrid>
      <w:tr w:rsidR="00BE4353" w:rsidRPr="0051081F" w:rsidTr="00943693">
        <w:trPr>
          <w:trHeight w:val="28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Pr="0051081F" w:rsidRDefault="00BE4353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6520" w:type="dxa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技术要求</w:t>
            </w:r>
          </w:p>
        </w:tc>
        <w:tc>
          <w:tcPr>
            <w:tcW w:w="851" w:type="dxa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BE4353" w:rsidRPr="0051081F" w:rsidTr="00943693">
        <w:trPr>
          <w:trHeight w:val="7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光纤交换机</w:t>
            </w:r>
          </w:p>
        </w:tc>
        <w:tc>
          <w:tcPr>
            <w:tcW w:w="6520" w:type="dxa"/>
          </w:tcPr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48口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fc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san交换机、16GB 端口速率、端口全激活(满配模块)、支持zone技术、40条多模25米光纤跳线</w:t>
            </w:r>
          </w:p>
        </w:tc>
        <w:tc>
          <w:tcPr>
            <w:tcW w:w="851" w:type="dxa"/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2</w:t>
            </w:r>
          </w:p>
        </w:tc>
      </w:tr>
      <w:tr w:rsidR="00BE4353" w:rsidRPr="0051081F" w:rsidTr="00943693">
        <w:trPr>
          <w:trHeight w:val="144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应用服务器集群</w:t>
            </w:r>
          </w:p>
        </w:tc>
        <w:tc>
          <w:tcPr>
            <w:tcW w:w="6520" w:type="dxa"/>
          </w:tcPr>
          <w:p w:rsidR="00BE4353" w:rsidRPr="0051081F" w:rsidRDefault="00BE4353" w:rsidP="00943693">
            <w:pPr>
              <w:widowControl/>
              <w:spacing w:line="3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机架式服务器</w:t>
            </w:r>
          </w:p>
          <w:p w:rsidR="00BE4353" w:rsidRPr="0051081F" w:rsidRDefault="00BE4353" w:rsidP="00943693">
            <w:pPr>
              <w:widowControl/>
              <w:spacing w:line="3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4颗Intel Xeon 16C E7-8867v3</w:t>
            </w:r>
          </w:p>
          <w:p w:rsidR="00BE4353" w:rsidRPr="0051081F" w:rsidRDefault="00BE4353" w:rsidP="00943693">
            <w:pPr>
              <w:widowControl/>
              <w:spacing w:line="3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2.5GHz 256GB DDR4 ECC内存 4*300GB 15KRPM热插拔SAS硬盘RAID卡   4个千兆以太网络端口 双端口万兆多模光纤网卡（含本身及对端模块），2个单口的16Gb HBA卡，冗余电源。</w:t>
            </w:r>
          </w:p>
        </w:tc>
        <w:tc>
          <w:tcPr>
            <w:tcW w:w="851" w:type="dxa"/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4</w:t>
            </w:r>
          </w:p>
        </w:tc>
      </w:tr>
      <w:tr w:rsidR="00BE4353" w:rsidRPr="0051081F" w:rsidTr="00943693">
        <w:trPr>
          <w:trHeight w:val="76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存储扩容</w:t>
            </w:r>
          </w:p>
        </w:tc>
        <w:tc>
          <w:tcPr>
            <w:tcW w:w="6520" w:type="dxa"/>
          </w:tcPr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华为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OceanStor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5300 V3上进行存储扩展，增加磁盘扩展柜一套，双冗余链接；磁盘配置24*4T共96T</w:t>
            </w:r>
          </w:p>
        </w:tc>
        <w:tc>
          <w:tcPr>
            <w:tcW w:w="851" w:type="dxa"/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1</w:t>
            </w:r>
          </w:p>
        </w:tc>
      </w:tr>
      <w:tr w:rsidR="00BE4353" w:rsidRPr="0051081F" w:rsidTr="00943693">
        <w:trPr>
          <w:trHeight w:val="10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前置应用服务器</w:t>
            </w:r>
          </w:p>
        </w:tc>
        <w:tc>
          <w:tcPr>
            <w:tcW w:w="6520" w:type="dxa"/>
          </w:tcPr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机架式服务器2颗E5-2640 v3  8-core 2.0GHz；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32GB DDR4 内存 4*300GB 15KRPM热插拔SAS硬盘RAID卡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2个千兆以太网络端口 双电源。 </w:t>
            </w:r>
          </w:p>
        </w:tc>
        <w:tc>
          <w:tcPr>
            <w:tcW w:w="851" w:type="dxa"/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6</w:t>
            </w:r>
          </w:p>
        </w:tc>
      </w:tr>
      <w:tr w:rsidR="00BE4353" w:rsidRPr="0051081F" w:rsidTr="00943693">
        <w:trPr>
          <w:trHeight w:val="28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USB Server</w:t>
            </w:r>
          </w:p>
        </w:tc>
        <w:tc>
          <w:tcPr>
            <w:tcW w:w="6520" w:type="dxa"/>
          </w:tcPr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数据中心版（28口）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网络共享 USB 设备的硬件解决方案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完整的TCP/IP协议支持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通过网络远程使用加密狗等USB 设备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WEB 管理界面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支持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VMWare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\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Xen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\Hyper-V等主流服务器虚拟环境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协议兼容 USB over network 客户端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1U 机架式结构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1 个GBE 千兆网口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28 个 USB2.0 Host 端口,每端口提供 750mA 供电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支持通过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vpn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方式连接远程办公室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支持 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snmp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 网络管理协议</w:t>
            </w: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2</w:t>
            </w:r>
          </w:p>
        </w:tc>
      </w:tr>
      <w:tr w:rsidR="00BE4353" w:rsidRPr="0051081F" w:rsidTr="00943693">
        <w:trPr>
          <w:trHeight w:val="34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小型UPS</w:t>
            </w:r>
          </w:p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lastRenderedPageBreak/>
              <w:t>电源</w:t>
            </w:r>
          </w:p>
        </w:tc>
        <w:tc>
          <w:tcPr>
            <w:tcW w:w="6520" w:type="dxa"/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lastRenderedPageBreak/>
              <w:t xml:space="preserve">2KVA/4H </w:t>
            </w:r>
            <w:r w:rsidRPr="0051081F">
              <w:rPr>
                <w:rFonts w:ascii="华文仿宋" w:eastAsia="华文仿宋" w:hAnsi="华文仿宋"/>
                <w:sz w:val="28"/>
                <w:szCs w:val="28"/>
              </w:rPr>
              <w:t>12V100AH电池6节</w:t>
            </w:r>
          </w:p>
        </w:tc>
        <w:tc>
          <w:tcPr>
            <w:tcW w:w="851" w:type="dxa"/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16</w:t>
            </w:r>
          </w:p>
        </w:tc>
      </w:tr>
      <w:tr w:rsidR="00BE4353" w:rsidRPr="0051081F" w:rsidTr="00943693">
        <w:trPr>
          <w:trHeight w:val="34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产品集成</w:t>
            </w:r>
          </w:p>
        </w:tc>
        <w:tc>
          <w:tcPr>
            <w:tcW w:w="6520" w:type="dxa"/>
          </w:tcPr>
          <w:p w:rsidR="00BE4353" w:rsidRPr="0051081F" w:rsidRDefault="00BE4353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按校方要求完成设备安装以及Oracle RAC数据库、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VMWare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虚拟化等系统安装（软件由校方提供）</w:t>
            </w:r>
          </w:p>
        </w:tc>
        <w:tc>
          <w:tcPr>
            <w:tcW w:w="851" w:type="dxa"/>
          </w:tcPr>
          <w:p w:rsidR="00BE4353" w:rsidRPr="0051081F" w:rsidRDefault="00BE4353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</w:tbl>
    <w:p w:rsidR="00BE4353" w:rsidRDefault="00BE4353" w:rsidP="00BE4353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/>
          <w:b/>
        </w:rPr>
      </w:pPr>
      <w:r w:rsidRPr="00A84890"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t>注：以上技术指标、功能要求均为参考，投标设备指标配置可等同或优于以上要求。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353"/>
    <w:rsid w:val="0087387A"/>
    <w:rsid w:val="00BE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2015-10-28T14:47:00Z</dcterms:created>
  <dcterms:modified xsi:type="dcterms:W3CDTF">2015-10-28T14:47:00Z</dcterms:modified>
</cp:coreProperties>
</file>