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D12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微软雅黑" w:hAnsi="微软雅黑" w:eastAsia="微软雅黑" w:cs="微软雅黑"/>
          <w:b w:val="0"/>
          <w:bCs w:val="0"/>
          <w:i w:val="0"/>
          <w:iCs w:val="0"/>
          <w:caps w:val="0"/>
          <w:color w:val="333333"/>
          <w:spacing w:val="0"/>
          <w:sz w:val="45"/>
          <w:szCs w:val="45"/>
        </w:rPr>
      </w:pPr>
      <w: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rPr>
        <w:t>2025年全日制学术学位硕士研究生考试招生章程</w:t>
      </w:r>
    </w:p>
    <w:p w14:paraId="40F59C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bookmarkStart w:id="0" w:name="_GoBack"/>
      <w:bookmarkEnd w:id="0"/>
      <w:r>
        <w:rPr>
          <w:rFonts w:ascii="仿宋" w:hAnsi="仿宋" w:eastAsia="仿宋" w:cs="仿宋"/>
          <w:i w:val="0"/>
          <w:iCs w:val="0"/>
          <w:caps w:val="0"/>
          <w:color w:val="000000"/>
          <w:spacing w:val="0"/>
          <w:sz w:val="33"/>
          <w:szCs w:val="33"/>
          <w:bdr w:val="none" w:color="auto" w:sz="0" w:space="0"/>
          <w:shd w:val="clear" w:fill="FFFFFF"/>
        </w:rPr>
        <w:t>2025年我校拟招收各类学术学位硕士研究生1674名（含推荐免试、少数民族骨干计划、退役大学生士兵计划），热忱欢迎全国各地考生报考我校。</w:t>
      </w:r>
    </w:p>
    <w:p w14:paraId="10BC5A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Style w:val="6"/>
          <w:rFonts w:hint="eastAsia" w:ascii="仿宋" w:hAnsi="仿宋" w:eastAsia="仿宋" w:cs="仿宋"/>
          <w:i w:val="0"/>
          <w:iCs w:val="0"/>
          <w:caps w:val="0"/>
          <w:color w:val="000000"/>
          <w:spacing w:val="0"/>
          <w:sz w:val="33"/>
          <w:szCs w:val="33"/>
          <w:bdr w:val="none" w:color="auto" w:sz="0" w:space="0"/>
          <w:shd w:val="clear" w:fill="FFFFFF"/>
        </w:rPr>
        <w:t>一、报考条件</w:t>
      </w:r>
    </w:p>
    <w:p w14:paraId="53D857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1.中华人民共和国公民。</w:t>
      </w:r>
    </w:p>
    <w:p w14:paraId="2AF56C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2.拥护中国共产党的领导，品德良好，遵纪守法，诚实守信，无违纪违规不良记录。</w:t>
      </w:r>
    </w:p>
    <w:p w14:paraId="65ACF7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3.身体健康状况符合国家和我校规定的体检要求。</w:t>
      </w:r>
    </w:p>
    <w:p w14:paraId="2A2A4F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4.考生学业水平必须符合下列条件之一：</w:t>
      </w:r>
    </w:p>
    <w:p w14:paraId="1616F7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1）国家承认学历的应届本科毕业生（含普通高校、成人高校、普通高校举办的成人高等学历教育等应届本科毕业生）及自学考试和网络教育届时可毕业本科生。考生录取当年入学报到前必须取得国家承认的本科毕业证书或教育部留学服务中心出具的《国（境）外学历学位认证书》，否则录取资格无效。成人教育应届本科毕业生及复试时尚未取得本科毕业证书的自学考试和网络教育考生，复试前须至少加试两门大学本科专业基础课。</w:t>
      </w:r>
    </w:p>
    <w:p w14:paraId="39FDA0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（2）具有国家承认的大学本科毕业学历的人员。</w:t>
      </w:r>
    </w:p>
    <w:p w14:paraId="57374C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（3）获得国家承认的高职高专毕业学历后满2年（从毕业后到录取当年入学报到前，下同）或2年以上的人员，以及国家承认学历的本科结业生，按本科毕业生同等学力身份报考。</w:t>
      </w:r>
    </w:p>
    <w:p w14:paraId="46E19D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同等学力考生不能跨专业报考，且须同时满足下列条件：</w:t>
      </w:r>
    </w:p>
    <w:p w14:paraId="19A3FE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①由高校教务部门开具的补修报考专业本科八门主干课程成绩单（国家承认学历的本科结业生和成人高校应届本科毕业生可免）；</w:t>
      </w:r>
    </w:p>
    <w:p w14:paraId="046E1E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②在所报考专业领域以第一作者公开发表有学术研究论文。</w:t>
      </w:r>
    </w:p>
    <w:p w14:paraId="626D2F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同等学力考生达到初试分数线基本要求后，须至少加试两门大学本科专业基础课。</w:t>
      </w:r>
    </w:p>
    <w:p w14:paraId="11BDBA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（4）已获硕士、博士研究生学历或学位的人员。</w:t>
      </w:r>
    </w:p>
    <w:p w14:paraId="51CC5E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Style w:val="6"/>
          <w:rFonts w:hint="eastAsia" w:ascii="仿宋" w:hAnsi="仿宋" w:eastAsia="仿宋" w:cs="仿宋"/>
          <w:i w:val="0"/>
          <w:iCs w:val="0"/>
          <w:caps w:val="0"/>
          <w:color w:val="000000"/>
          <w:spacing w:val="0"/>
          <w:sz w:val="33"/>
          <w:szCs w:val="33"/>
          <w:bdr w:val="none" w:color="auto" w:sz="0" w:space="0"/>
          <w:shd w:val="clear" w:fill="FFFFFF"/>
        </w:rPr>
        <w:t>二、报名</w:t>
      </w:r>
    </w:p>
    <w:p w14:paraId="4963A5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1.网上报名</w:t>
      </w:r>
    </w:p>
    <w:p w14:paraId="590C6A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40"/>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网上报名时间为2024年10月15日至10月28日，每天9：00-22：00。网上预报名时间为2024年10月9日至10月12日，每天9：00-22：00。考生应在规定时间登录“中国研究生招生信息网”浏览报考须知，并按教育部、省招办、报考点以及报考招生单位的网上公告要求报名，并按规定缴纳报考费。报名期间，考生可自行修改网上报名信息或重新填报报名信息，但每位考生只能保留一条有效报名信息。逾期不再补报，也不得修改报名信息。凡不按要求报名、缴费以及网报信息误填、错填或填报虚假信息而造成不能考试或录取的，责任由考生本人承担。</w:t>
      </w:r>
    </w:p>
    <w:p w14:paraId="7EAFBC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2.网上确认</w:t>
      </w:r>
    </w:p>
    <w:p w14:paraId="1E4BC9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所有考生（不含推免生）均应在规定时间内核对并确认其网上报名信息，逾期不再补办，网上确认具体时间请查阅所选报考点公告。网报选择西北农林科技大学报考点的考生，网上确认时间和地点请查阅西北农林科技大学研究生招生信息网。</w:t>
      </w:r>
    </w:p>
    <w:p w14:paraId="7C96C2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注意事项：</w:t>
      </w:r>
    </w:p>
    <w:p w14:paraId="55B78B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（1）所有考生必须按报考点规定配合采集本人图像等相关电子信息并确认网报信息，未能通过学历（学籍）网上校验的考生应在网上确认前完成学历（学籍）校验。</w:t>
      </w:r>
    </w:p>
    <w:p w14:paraId="6E2989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（2）我校招生教师具体情况请查阅相关学院网站。</w:t>
      </w:r>
    </w:p>
    <w:p w14:paraId="7B4556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（3）网上确认时考生须提供的证件、材料：</w:t>
      </w:r>
    </w:p>
    <w:p w14:paraId="6251F0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①应届本科毕业生须持身份证、学生证；</w:t>
      </w:r>
    </w:p>
    <w:p w14:paraId="2D8E6D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②往届生须持身份证、毕业证、学位证；</w:t>
      </w:r>
    </w:p>
    <w:p w14:paraId="1C9F60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③军人还须持军官证及师级以上政治部介绍信。</w:t>
      </w:r>
    </w:p>
    <w:p w14:paraId="60355D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（4）请考生务必在网上报名前详细阅读考生报考条件与要求，自审合格后进行网上报名，否则，由此造成的不能参加复试、未被录取等后果完全由考生本人负责。</w:t>
      </w:r>
    </w:p>
    <w:p w14:paraId="699763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（5）通讯地址发生变更的考生，请及时向报考学院提交通讯地址，以便用于发放录取通知书。</w:t>
      </w:r>
    </w:p>
    <w:p w14:paraId="1864E7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（6）报名信息应真实、准确，凡弄虚作假者，一经查出，取消考试资格或入学资格，由此造成的后果由考生本人负责。</w:t>
      </w:r>
    </w:p>
    <w:p w14:paraId="06AE65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Style w:val="6"/>
          <w:rFonts w:hint="eastAsia" w:ascii="仿宋" w:hAnsi="仿宋" w:eastAsia="仿宋" w:cs="仿宋"/>
          <w:i w:val="0"/>
          <w:iCs w:val="0"/>
          <w:caps w:val="0"/>
          <w:color w:val="000000"/>
          <w:spacing w:val="0"/>
          <w:sz w:val="33"/>
          <w:szCs w:val="33"/>
          <w:bdr w:val="none" w:color="auto" w:sz="0" w:space="0"/>
          <w:shd w:val="clear" w:fill="FFFFFF"/>
        </w:rPr>
        <w:t>三、考试时间</w:t>
      </w:r>
    </w:p>
    <w:p w14:paraId="25FF2A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硕士研究生招生考试分初试和复试两个阶段。初试时间为：2024年12月21日至22日(每天上午8:30-11:30,下午14:00-17:00）；复试时间：一般在3月底至4月初，具体时间请留意我校硕士研究生复试通知。</w:t>
      </w:r>
    </w:p>
    <w:p w14:paraId="510493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Style w:val="6"/>
          <w:rFonts w:hint="eastAsia" w:ascii="仿宋" w:hAnsi="仿宋" w:eastAsia="仿宋" w:cs="仿宋"/>
          <w:i w:val="0"/>
          <w:iCs w:val="0"/>
          <w:caps w:val="0"/>
          <w:color w:val="000000"/>
          <w:spacing w:val="0"/>
          <w:sz w:val="33"/>
          <w:szCs w:val="33"/>
          <w:bdr w:val="none" w:color="auto" w:sz="0" w:space="0"/>
          <w:shd w:val="clear" w:fill="FFFFFF"/>
        </w:rPr>
        <w:t>四、考生在复试前应提交的资格审查材料</w:t>
      </w:r>
    </w:p>
    <w:p w14:paraId="2F378B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进入复试的考生，复试前必须进行资格审查。资格审查时，考生须提交：有效身份证或军官证原件及一份复印件，准考证、大学本科成绩单原件（加盖学校教务处公章）或档案中成绩单复印件（加盖档案单位公章），政治表现（原单位出据），外语证书或成绩单，个人简历（包括业务和科研能力、毕业论文、外语水平）；同时还须提交以下材料：</w:t>
      </w:r>
    </w:p>
    <w:p w14:paraId="764589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1．应届本科毕业生应提交学生证；</w:t>
      </w:r>
    </w:p>
    <w:p w14:paraId="243D5F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2．往届本科毕业生应提交毕业证；</w:t>
      </w:r>
    </w:p>
    <w:p w14:paraId="477D2E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3．同等学力考生应提交毕业证、课程成绩单（大学或补修课）、公开发表的学术研究论文原件。</w:t>
      </w:r>
    </w:p>
    <w:p w14:paraId="7F640D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考生提交的材料必须真实有效，如发现弄虚作假，一律取消其复试、录取资格。</w:t>
      </w:r>
    </w:p>
    <w:p w14:paraId="2CC333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Style w:val="6"/>
          <w:rFonts w:hint="eastAsia" w:ascii="仿宋" w:hAnsi="仿宋" w:eastAsia="仿宋" w:cs="仿宋"/>
          <w:i w:val="0"/>
          <w:iCs w:val="0"/>
          <w:caps w:val="0"/>
          <w:color w:val="000000"/>
          <w:spacing w:val="0"/>
          <w:sz w:val="33"/>
          <w:szCs w:val="33"/>
          <w:bdr w:val="none" w:color="auto" w:sz="0" w:space="0"/>
          <w:shd w:val="clear" w:fill="FFFFFF"/>
        </w:rPr>
        <w:t>五、基本学习年限</w:t>
      </w:r>
    </w:p>
    <w:p w14:paraId="1EC21A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我校学术学位硕士研究生均为全日制硕士研究生，基本学习年限为3年，最长学习年限不超过4年。</w:t>
      </w:r>
    </w:p>
    <w:p w14:paraId="164A2C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Style w:val="6"/>
          <w:rFonts w:hint="eastAsia" w:ascii="仿宋" w:hAnsi="仿宋" w:eastAsia="仿宋" w:cs="仿宋"/>
          <w:i w:val="0"/>
          <w:iCs w:val="0"/>
          <w:caps w:val="0"/>
          <w:color w:val="000000"/>
          <w:spacing w:val="0"/>
          <w:sz w:val="33"/>
          <w:szCs w:val="33"/>
          <w:bdr w:val="none" w:color="auto" w:sz="0" w:space="0"/>
          <w:shd w:val="clear" w:fill="FFFFFF"/>
        </w:rPr>
        <w:t>六、学费</w:t>
      </w:r>
    </w:p>
    <w:p w14:paraId="74D0D7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全日制学术学位硕士研究生学费为每生每学年8000元。</w:t>
      </w:r>
    </w:p>
    <w:p w14:paraId="522083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Style w:val="6"/>
          <w:rFonts w:hint="eastAsia" w:ascii="仿宋" w:hAnsi="仿宋" w:eastAsia="仿宋" w:cs="仿宋"/>
          <w:i w:val="0"/>
          <w:iCs w:val="0"/>
          <w:caps w:val="0"/>
          <w:color w:val="000000"/>
          <w:spacing w:val="0"/>
          <w:sz w:val="33"/>
          <w:szCs w:val="33"/>
          <w:bdr w:val="none" w:color="auto" w:sz="0" w:space="0"/>
          <w:shd w:val="clear" w:fill="FFFFFF"/>
        </w:rPr>
        <w:t>七、奖助体系</w:t>
      </w:r>
    </w:p>
    <w:p w14:paraId="16B855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我校出台了完善的奖助体系，包括研究生助学金、学业奖学金、“三助”岗位津贴、国家奖学金、校长奖学金、临时困难补助金、社会奖助学金、国家助学贷款等各类项目，进一步提高了研究生资助水平。我校就读的非在职非定向全日制学术学位硕士研究生在基本学制年限内至少可以享受每人每年1.2万元的资助。奖助体系详细情况见“关于印发《西北农林科技大学研究生教育收费及奖助体系实施方案》的通知”（校研发〔2014〕271号）。</w:t>
      </w:r>
    </w:p>
    <w:p w14:paraId="569F5C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Style w:val="6"/>
          <w:rFonts w:hint="eastAsia" w:ascii="仿宋" w:hAnsi="仿宋" w:eastAsia="仿宋" w:cs="仿宋"/>
          <w:i w:val="0"/>
          <w:iCs w:val="0"/>
          <w:caps w:val="0"/>
          <w:color w:val="000000"/>
          <w:spacing w:val="0"/>
          <w:sz w:val="33"/>
          <w:szCs w:val="33"/>
          <w:bdr w:val="none" w:color="auto" w:sz="0" w:space="0"/>
          <w:shd w:val="clear" w:fill="FFFFFF"/>
        </w:rPr>
        <w:t>八、其它</w:t>
      </w:r>
    </w:p>
    <w:p w14:paraId="302AF5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1．复试及录取以我校当年硕士研究生复试录取办法为准；</w:t>
      </w:r>
    </w:p>
    <w:p w14:paraId="187FDF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2．考试后请考生保存好准考证，用于复试时资格审查；</w:t>
      </w:r>
    </w:p>
    <w:p w14:paraId="370F3D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3．应届本科毕业生入学报到时，须出示本科毕业证书原件，否则取消入学资格；</w:t>
      </w:r>
    </w:p>
    <w:p w14:paraId="6FEEB9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4．考生咨询报名、考试、录取过程中的相关信息，请与招生学院联系；</w:t>
      </w:r>
    </w:p>
    <w:p w14:paraId="4FF06A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5．我校将在西北农林科技大学研究生招生信息网上及时发布与报考相关的信息，如：初试成绩、进入复试基本分数要求等；</w:t>
      </w:r>
    </w:p>
    <w:p w14:paraId="3C6C16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6．研究生院不提供历年考试试题和参考书，不举办考前辅导班；</w:t>
      </w:r>
    </w:p>
    <w:p w14:paraId="14BF15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7．我校所有学科专业，凡选考小语种者均须征得报考导师同意；</w:t>
      </w:r>
    </w:p>
    <w:p w14:paraId="471A81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8．考生须诚实守信，受学校纪律处分和有违规违纪记录的考生，应如实填报。如实填报者，按相关规定给予处理；如未如实填报，一经查出，取消考试资格或复试录取资格或入学资格；</w:t>
      </w:r>
    </w:p>
    <w:p w14:paraId="553B66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9．研究生招生申诉依据我校“关于印发《西北农林科技大学招生考试申诉及仲裁办法》的通知”（校学发〔2016〕192号）执行；</w:t>
      </w:r>
    </w:p>
    <w:p w14:paraId="748EDE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10．各专业考生健康状况要求按照《西北农林科技大学研究生招生体检工作管理办法》（校研发〔2021〕221号）中的“研究生招生体检基本要求”执行；</w:t>
      </w:r>
    </w:p>
    <w:p w14:paraId="4F1816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11.</w:t>
      </w:r>
      <w:r>
        <w:rPr>
          <w:rStyle w:val="6"/>
          <w:rFonts w:hint="eastAsia" w:ascii="仿宋" w:hAnsi="仿宋" w:eastAsia="仿宋" w:cs="仿宋"/>
          <w:i w:val="0"/>
          <w:iCs w:val="0"/>
          <w:caps w:val="0"/>
          <w:color w:val="000000"/>
          <w:spacing w:val="0"/>
          <w:sz w:val="33"/>
          <w:szCs w:val="33"/>
          <w:bdr w:val="none" w:color="auto" w:sz="0" w:space="0"/>
          <w:shd w:val="clear" w:fill="FFFFFF"/>
        </w:rPr>
        <w:t>考试招生专业目录发布的招生计划将依据我校实际接收推免生情况，在复试录取时会做相应调整，相关政策最终以教育部文件为准</w:t>
      </w:r>
      <w:r>
        <w:rPr>
          <w:rFonts w:hint="eastAsia" w:ascii="仿宋" w:hAnsi="仿宋" w:eastAsia="仿宋" w:cs="仿宋"/>
          <w:i w:val="0"/>
          <w:iCs w:val="0"/>
          <w:caps w:val="0"/>
          <w:color w:val="000000"/>
          <w:spacing w:val="0"/>
          <w:sz w:val="33"/>
          <w:szCs w:val="33"/>
          <w:bdr w:val="none" w:color="auto" w:sz="0" w:space="0"/>
          <w:shd w:val="clear" w:fill="FFFFFF"/>
        </w:rPr>
        <w:t>；</w:t>
      </w:r>
    </w:p>
    <w:p w14:paraId="329251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12．本章程由研究生院负责解释。</w:t>
      </w:r>
    </w:p>
    <w:p w14:paraId="5F5A85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0"/>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附件：</w:t>
      </w:r>
      <w:r>
        <w:rPr>
          <w:rFonts w:hint="eastAsia" w:ascii="仿宋" w:hAnsi="仿宋" w:eastAsia="仿宋" w:cs="仿宋"/>
          <w:i w:val="0"/>
          <w:iCs w:val="0"/>
          <w:caps w:val="0"/>
          <w:color w:val="0000FF"/>
          <w:spacing w:val="0"/>
          <w:sz w:val="33"/>
          <w:szCs w:val="33"/>
          <w:u w:val="single"/>
          <w:bdr w:val="none" w:color="auto" w:sz="0" w:space="0"/>
          <w:shd w:val="clear" w:fill="FFFFFF"/>
        </w:rPr>
        <w:fldChar w:fldCharType="begin"/>
      </w:r>
      <w:r>
        <w:rPr>
          <w:rFonts w:hint="eastAsia" w:ascii="仿宋" w:hAnsi="仿宋" w:eastAsia="仿宋" w:cs="仿宋"/>
          <w:i w:val="0"/>
          <w:iCs w:val="0"/>
          <w:caps w:val="0"/>
          <w:color w:val="0000FF"/>
          <w:spacing w:val="0"/>
          <w:sz w:val="33"/>
          <w:szCs w:val="33"/>
          <w:u w:val="single"/>
          <w:bdr w:val="none" w:color="auto" w:sz="0" w:space="0"/>
          <w:shd w:val="clear" w:fill="FFFFFF"/>
        </w:rPr>
        <w:instrText xml:space="preserve"> HYPERLINK "https://yz.nwsuaf.edu.cn/docs/2024-10/67346ce2bfba437e8232ae7585572a3a.pdf" </w:instrText>
      </w:r>
      <w:r>
        <w:rPr>
          <w:rFonts w:hint="eastAsia" w:ascii="仿宋" w:hAnsi="仿宋" w:eastAsia="仿宋" w:cs="仿宋"/>
          <w:i w:val="0"/>
          <w:iCs w:val="0"/>
          <w:caps w:val="0"/>
          <w:color w:val="0000FF"/>
          <w:spacing w:val="0"/>
          <w:sz w:val="33"/>
          <w:szCs w:val="33"/>
          <w:u w:val="single"/>
          <w:bdr w:val="none" w:color="auto" w:sz="0" w:space="0"/>
          <w:shd w:val="clear" w:fill="FFFFFF"/>
        </w:rPr>
        <w:fldChar w:fldCharType="separate"/>
      </w:r>
      <w:r>
        <w:rPr>
          <w:rStyle w:val="7"/>
          <w:rFonts w:hint="eastAsia" w:ascii="仿宋" w:hAnsi="仿宋" w:eastAsia="仿宋" w:cs="仿宋"/>
          <w:i w:val="0"/>
          <w:iCs w:val="0"/>
          <w:caps w:val="0"/>
          <w:color w:val="0000FF"/>
          <w:spacing w:val="0"/>
          <w:sz w:val="33"/>
          <w:szCs w:val="33"/>
          <w:u w:val="single"/>
          <w:bdr w:val="none" w:color="auto" w:sz="0" w:space="0"/>
          <w:shd w:val="clear" w:fill="FFFFFF"/>
        </w:rPr>
        <w:t>2025年学术学位硕士研究生招生专业目录</w:t>
      </w:r>
      <w:r>
        <w:rPr>
          <w:rFonts w:hint="eastAsia" w:ascii="仿宋" w:hAnsi="仿宋" w:eastAsia="仿宋" w:cs="仿宋"/>
          <w:i w:val="0"/>
          <w:iCs w:val="0"/>
          <w:caps w:val="0"/>
          <w:color w:val="0000FF"/>
          <w:spacing w:val="0"/>
          <w:sz w:val="33"/>
          <w:szCs w:val="33"/>
          <w:u w:val="single"/>
          <w:bdr w:val="none" w:color="auto" w:sz="0" w:space="0"/>
          <w:shd w:val="clear" w:fill="FFFFFF"/>
        </w:rPr>
        <w:fldChar w:fldCharType="end"/>
      </w:r>
    </w:p>
    <w:p w14:paraId="33DF71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rPr>
          <w:rFonts w:hint="eastAsia" w:ascii="微软雅黑" w:hAnsi="微软雅黑" w:eastAsia="微软雅黑" w:cs="微软雅黑"/>
          <w:sz w:val="24"/>
          <w:szCs w:val="24"/>
        </w:rPr>
      </w:pPr>
    </w:p>
    <w:p w14:paraId="0A2CD2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rPr>
          <w:rFonts w:hint="eastAsia" w:ascii="微软雅黑" w:hAnsi="微软雅黑" w:eastAsia="微软雅黑" w:cs="微软雅黑"/>
          <w:sz w:val="24"/>
          <w:szCs w:val="24"/>
        </w:rPr>
      </w:pPr>
    </w:p>
    <w:p w14:paraId="56F770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学校名称：西北农林科技大学</w:t>
      </w:r>
    </w:p>
    <w:p w14:paraId="14E20F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学校代码：10712</w:t>
      </w:r>
    </w:p>
    <w:p w14:paraId="25421D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联系地址：陕西·杨凌·西北农林科技大学研究生院</w:t>
      </w:r>
    </w:p>
    <w:p w14:paraId="5206F6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邮政编码：712100</w:t>
      </w:r>
    </w:p>
    <w:p w14:paraId="2BB34F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联 系 人：任丽洁  仵亚伟</w:t>
      </w:r>
    </w:p>
    <w:p w14:paraId="0BF075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网    址：https://yz.nwsuaf.edu.cn</w:t>
      </w:r>
    </w:p>
    <w:p w14:paraId="0E9066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E - mail：zhsh@nwsuaf.edu.cn</w:t>
      </w:r>
    </w:p>
    <w:p w14:paraId="362C0D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电    话：029－87080152</w:t>
      </w:r>
    </w:p>
    <w:p w14:paraId="398164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rPr>
          <w:rFonts w:hint="eastAsia" w:ascii="微软雅黑" w:hAnsi="微软雅黑" w:eastAsia="微软雅黑" w:cs="微软雅黑"/>
          <w:sz w:val="24"/>
          <w:szCs w:val="24"/>
        </w:rPr>
      </w:pPr>
      <w:r>
        <w:rPr>
          <w:rFonts w:hint="eastAsia" w:ascii="仿宋" w:hAnsi="仿宋" w:eastAsia="仿宋" w:cs="仿宋"/>
          <w:i w:val="0"/>
          <w:iCs w:val="0"/>
          <w:caps w:val="0"/>
          <w:color w:val="000000"/>
          <w:spacing w:val="0"/>
          <w:sz w:val="33"/>
          <w:szCs w:val="33"/>
          <w:bdr w:val="none" w:color="auto" w:sz="0" w:space="0"/>
          <w:shd w:val="clear" w:fill="FFFFFF"/>
        </w:rPr>
        <w:t>传    真：029－87080154</w:t>
      </w:r>
    </w:p>
    <w:p w14:paraId="317279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rPr>
          <w:rFonts w:hint="eastAsia" w:ascii="微软雅黑" w:hAnsi="微软雅黑" w:eastAsia="微软雅黑" w:cs="微软雅黑"/>
          <w:sz w:val="24"/>
          <w:szCs w:val="24"/>
        </w:rPr>
      </w:pPr>
    </w:p>
    <w:p w14:paraId="7BD7BD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eastAsia" w:ascii="微软雅黑" w:hAnsi="微软雅黑" w:eastAsia="微软雅黑" w:cs="微软雅黑"/>
          <w:sz w:val="24"/>
          <w:szCs w:val="24"/>
        </w:rPr>
      </w:pPr>
      <w:r>
        <w:rPr>
          <w:rStyle w:val="6"/>
          <w:rFonts w:hint="eastAsia" w:ascii="宋体" w:hAnsi="宋体" w:eastAsia="宋体" w:cs="宋体"/>
          <w:i w:val="0"/>
          <w:iCs w:val="0"/>
          <w:caps w:val="0"/>
          <w:color w:val="000000"/>
          <w:spacing w:val="0"/>
          <w:sz w:val="36"/>
          <w:szCs w:val="36"/>
          <w:bdr w:val="none" w:color="auto" w:sz="0" w:space="0"/>
          <w:shd w:val="clear" w:fill="FFFFFF"/>
        </w:rPr>
        <w:t>2025年各学院联系人及联系方式</w:t>
      </w:r>
    </w:p>
    <w:p w14:paraId="3DE8A7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drawing>
          <wp:inline distT="0" distB="0" distL="114300" distR="114300">
            <wp:extent cx="5272405" cy="7023735"/>
            <wp:effectExtent l="0" t="0" r="4445"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2405" cy="7023735"/>
                    </a:xfrm>
                    <a:prstGeom prst="rect">
                      <a:avLst/>
                    </a:prstGeom>
                    <a:noFill/>
                    <a:ln w="9525">
                      <a:noFill/>
                    </a:ln>
                  </pic:spPr>
                </pic:pic>
              </a:graphicData>
            </a:graphic>
          </wp:inline>
        </w:drawing>
      </w:r>
    </w:p>
    <w:p w14:paraId="2482F2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63862"/>
    <w:rsid w:val="44463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2025-10-22T03:00:00Z</dcterms:created>
  <dc:creator>  eternity*</dc:creator>
  <cp:lastModifiedBy>  eternity*</cp:lastModifiedBy>
  <dcterms:modified xsi:type="dcterms:W3CDTF">2025-10-22T03:00:41Z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97A5E2F0FF1B4224B5BAB162284C97F3_11</vt:lpwstr>
  </property>
  <property fmtid="{D5CDD505-2E9C-101B-9397-08002B2CF9AE}" pid="4" name="KSOTemplateDocerSaveRecord">
    <vt:lpwstr>eyJoZGlkIjoiNzQ3NGYwM2QzZGIzOWEyNDVlYzJlYTE2YmE1Yjc1YTQiLCJ1c2VySWQiOiIyNjc2MTg5NDYifQ==</vt:lpwstr>
  </property>
</Properties>
</file>